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12076" w14:textId="77777777" w:rsidR="00DF3966" w:rsidRPr="00637199" w:rsidRDefault="00637199">
      <w:pPr>
        <w:rPr>
          <w:i/>
          <w:sz w:val="36"/>
          <w:szCs w:val="36"/>
        </w:rPr>
      </w:pPr>
      <w:r w:rsidRPr="00637199">
        <w:rPr>
          <w:i/>
          <w:sz w:val="36"/>
          <w:szCs w:val="36"/>
        </w:rPr>
        <w:t>Gesundheitsministerium</w:t>
      </w:r>
    </w:p>
    <w:p w14:paraId="39C70531" w14:textId="77777777" w:rsidR="00637199" w:rsidRPr="00637199" w:rsidRDefault="00637199">
      <w:pPr>
        <w:rPr>
          <w:sz w:val="20"/>
          <w:szCs w:val="20"/>
        </w:rPr>
      </w:pPr>
      <w:r w:rsidRPr="00637199">
        <w:rPr>
          <w:sz w:val="20"/>
          <w:szCs w:val="20"/>
        </w:rPr>
        <w:t>Amt für Kabinettsangelegenheiten</w:t>
      </w:r>
    </w:p>
    <w:p w14:paraId="231EF6BA" w14:textId="77777777" w:rsidR="00637199" w:rsidRDefault="00637199"/>
    <w:p w14:paraId="75EC13CF" w14:textId="77777777" w:rsidR="00637199" w:rsidRDefault="00637199"/>
    <w:p w14:paraId="7CC0EF05" w14:textId="77777777" w:rsidR="00637199" w:rsidRDefault="00637199" w:rsidP="00637199">
      <w:pPr>
        <w:jc w:val="right"/>
      </w:pPr>
      <w:r>
        <w:t>((</w:t>
      </w:r>
      <w:proofErr w:type="spellStart"/>
      <w:r w:rsidRPr="00637199">
        <w:rPr>
          <w:i/>
        </w:rPr>
        <w:t>omissis</w:t>
      </w:r>
      <w:proofErr w:type="spellEnd"/>
      <w:r>
        <w:t>))</w:t>
      </w:r>
    </w:p>
    <w:p w14:paraId="109E98B7" w14:textId="77777777" w:rsidR="00637199" w:rsidRDefault="00637199" w:rsidP="00637199">
      <w:pPr>
        <w:jc w:val="right"/>
      </w:pPr>
    </w:p>
    <w:p w14:paraId="2F556EBC" w14:textId="77777777" w:rsidR="00637199" w:rsidRDefault="00637199" w:rsidP="00637199">
      <w:pPr>
        <w:jc w:val="right"/>
      </w:pPr>
      <w:r>
        <w:t>An den nationalen Dachverband der Kammern</w:t>
      </w:r>
      <w:r>
        <w:br/>
        <w:t xml:space="preserve"> der Krankenpflegeberufe – FNOPI</w:t>
      </w:r>
    </w:p>
    <w:p w14:paraId="7B85FC5B" w14:textId="77777777" w:rsidR="00637199" w:rsidRDefault="00637199" w:rsidP="00637199">
      <w:pPr>
        <w:jc w:val="right"/>
      </w:pPr>
    </w:p>
    <w:p w14:paraId="5E2F3BFF" w14:textId="77777777" w:rsidR="00637199" w:rsidRDefault="00637199" w:rsidP="00637199">
      <w:pPr>
        <w:jc w:val="right"/>
      </w:pPr>
      <w:r>
        <w:t>((</w:t>
      </w:r>
      <w:proofErr w:type="spellStart"/>
      <w:r w:rsidRPr="00637199">
        <w:rPr>
          <w:i/>
        </w:rPr>
        <w:t>omissis</w:t>
      </w:r>
      <w:proofErr w:type="spellEnd"/>
      <w:r>
        <w:t>))</w:t>
      </w:r>
    </w:p>
    <w:p w14:paraId="551D991A" w14:textId="77777777" w:rsidR="00637199" w:rsidRDefault="00637199"/>
    <w:p w14:paraId="6B8750C3" w14:textId="77777777" w:rsidR="00637199" w:rsidRDefault="00637199"/>
    <w:p w14:paraId="41322C45" w14:textId="77777777" w:rsidR="00637199" w:rsidRPr="00724615" w:rsidRDefault="00637199">
      <w:pPr>
        <w:rPr>
          <w:b/>
        </w:rPr>
      </w:pPr>
      <w:r w:rsidRPr="00E47957">
        <w:rPr>
          <w:b/>
          <w:sz w:val="32"/>
          <w:szCs w:val="32"/>
        </w:rPr>
        <w:t>BETREFF</w:t>
      </w:r>
      <w:r w:rsidRPr="00724615">
        <w:rPr>
          <w:b/>
        </w:rPr>
        <w:t xml:space="preserve">: </w:t>
      </w:r>
      <w:r w:rsidR="003236F3" w:rsidRPr="00724615">
        <w:rPr>
          <w:b/>
        </w:rPr>
        <w:t>Auflagen gemäß Art. 4 des Gesetzesdekrets Nr. 44 vom 1. April 2021, umgewandelt und abgeändert durch das Gesetz Nr. 76 vom 28. Mai 2021 in geltender Fassung, bezüglich Impfpflicht für Fachkräfte des Gesundheitswesens (Antwort auf das Schreiben Nr. 255</w:t>
      </w:r>
      <w:r w:rsidR="00724615" w:rsidRPr="00724615">
        <w:rPr>
          <w:b/>
        </w:rPr>
        <w:t>/2022 vom 26.2.2022)</w:t>
      </w:r>
    </w:p>
    <w:p w14:paraId="3CD92E68" w14:textId="77777777" w:rsidR="00724615" w:rsidRDefault="00724615"/>
    <w:p w14:paraId="72D60F5D" w14:textId="77777777" w:rsidR="00724615" w:rsidRDefault="00724615"/>
    <w:p w14:paraId="19185CD9" w14:textId="77777777" w:rsidR="00724615" w:rsidRDefault="00724615">
      <w:r>
        <w:t>Bezugnehmend auf das gemeinsame Schreiben Nr. 255/2022 vom 26. Februar 2022, mit dem die Dachverbände Informationen bzgl. Vorgaben, Fristen und Vorgehensweise zur Erfüllung der Impfpflicht gegen das SARS-CoV-2-Virus seitens der Fachkräfte des Gesundheitswesens eingefordert hatten, möchten wir angesichts der jüngsten Bestimmungen des Gesetzesdekrets Nr. 24 vom 24. März 2022 Folgendes mitteilen:</w:t>
      </w:r>
    </w:p>
    <w:p w14:paraId="56AEA043" w14:textId="77777777" w:rsidR="00724615" w:rsidRDefault="00724615"/>
    <w:p w14:paraId="0447035C" w14:textId="77777777" w:rsidR="00724615" w:rsidRDefault="00724615">
      <w:r>
        <w:t xml:space="preserve">Unser Büro hat mit seinem Schreiben Nr. 2992 vom 17. Februar dieses Jahres bereits erste, in </w:t>
      </w:r>
      <w:r w:rsidRPr="000A0707">
        <w:t>seinen Zuständigkeitsbereich</w:t>
      </w:r>
      <w:r>
        <w:t xml:space="preserve"> entfallende Informationen zur Klärung der Unklarheiten vorgelegt, die sich durch die Eintragung </w:t>
      </w:r>
      <w:r w:rsidR="004266E5">
        <w:t xml:space="preserve">der Daten zur Genesung von Fachkräften </w:t>
      </w:r>
      <w:r>
        <w:t xml:space="preserve">in die nationale Plattform DGC ergeben hatten; </w:t>
      </w:r>
      <w:r w:rsidR="0094340F">
        <w:t xml:space="preserve">besagte Daten waren </w:t>
      </w:r>
      <w:r>
        <w:t>ursprünglich nicht in der Datenbank enthalten.</w:t>
      </w:r>
    </w:p>
    <w:p w14:paraId="33588BCE" w14:textId="77777777" w:rsidR="00724615" w:rsidRDefault="00724615"/>
    <w:p w14:paraId="66F83E31" w14:textId="77777777" w:rsidR="00724615" w:rsidRDefault="0094340F">
      <w:r>
        <w:t>Nach den darauf folgenden Gesprächen mit den verschiedenen Dachverbänden und unter Berücksichtigung der mit obengenanntem Schreiben eingegangenen Vorschläge schien eine weiterführende rechtliche Klärung angemessen; die Probleme, die sich ergeben hatten, konnten durch die neue Gesetzesbestimmung zum Großteil gelöst werden.</w:t>
      </w:r>
    </w:p>
    <w:p w14:paraId="5C76CE44" w14:textId="77777777" w:rsidR="0094340F" w:rsidRDefault="0094340F"/>
    <w:p w14:paraId="54D3F931" w14:textId="77777777" w:rsidR="0094340F" w:rsidRDefault="00963264">
      <w:r>
        <w:t xml:space="preserve">Das Rechtsamt des Gesundheitsministeriums hat unter Berücksichtigung der technischen Gutachten der zuständigen Generaldirektion für Gesundheitsprävention genau definiert, wie die Berufskammern in der Untersuchungsphase und zum Zweck der Überprüfung der Einhaltung der Impfpflicht einer eventuellen Genesung der jeweiligen Fachkraft Rechnung tragen können. Dabei gilt </w:t>
      </w:r>
      <w:bookmarkStart w:id="0" w:name="_GoBack"/>
      <w:bookmarkEnd w:id="0"/>
      <w:r>
        <w:t>Folgendes:</w:t>
      </w:r>
    </w:p>
    <w:p w14:paraId="630BBB9E" w14:textId="77777777" w:rsidR="00963264" w:rsidRDefault="00963264"/>
    <w:p w14:paraId="54298F0A" w14:textId="77777777" w:rsidR="00963264" w:rsidRPr="00D5102B" w:rsidRDefault="00963264" w:rsidP="00D5102B">
      <w:pPr>
        <w:pStyle w:val="Listenabsatz"/>
        <w:numPr>
          <w:ilvl w:val="0"/>
          <w:numId w:val="2"/>
        </w:numPr>
        <w:rPr>
          <w:b/>
          <w:i/>
        </w:rPr>
      </w:pPr>
      <w:r w:rsidRPr="00D5102B">
        <w:rPr>
          <w:b/>
          <w:i/>
        </w:rPr>
        <w:t>Unklarheit bezüglich der Frist, ab der die Pflicht zur Auffrischungsdosis gilt</w:t>
      </w:r>
    </w:p>
    <w:p w14:paraId="59614906" w14:textId="77777777" w:rsidR="00963264" w:rsidRPr="00043252" w:rsidRDefault="00963264" w:rsidP="00963264">
      <w:pPr>
        <w:rPr>
          <w:i/>
        </w:rPr>
      </w:pPr>
    </w:p>
    <w:p w14:paraId="043B5595" w14:textId="77777777" w:rsidR="00963264" w:rsidRPr="00043252" w:rsidRDefault="00963264" w:rsidP="00963264">
      <w:pPr>
        <w:rPr>
          <w:i/>
        </w:rPr>
      </w:pPr>
      <w:r w:rsidRPr="00043252">
        <w:rPr>
          <w:i/>
        </w:rPr>
        <w:t xml:space="preserve">Mit Bezug auf die Unklarheiten bei der Definition der Frist, ab der die Pflicht zur Auffrischungsdosis gilt, bestätigen wir hiermit, dass Fachkräfte des Gesundheitswesens ihrer Pflicht immer dann nicht nachkommen, wenn sie bei Ablauf von 120 Tagen ab dem Abschluss des primären Impfzyklus keine Auffrischungsdosis erhalten haben. </w:t>
      </w:r>
    </w:p>
    <w:p w14:paraId="734EE5E8" w14:textId="77777777" w:rsidR="00963264" w:rsidRPr="00043252" w:rsidRDefault="00963264" w:rsidP="00963264">
      <w:pPr>
        <w:rPr>
          <w:i/>
        </w:rPr>
      </w:pPr>
    </w:p>
    <w:p w14:paraId="34D6D8A3" w14:textId="77777777" w:rsidR="00963264" w:rsidRPr="00043252" w:rsidRDefault="00963264" w:rsidP="00963264">
      <w:pPr>
        <w:rPr>
          <w:i/>
        </w:rPr>
      </w:pPr>
      <w:r w:rsidRPr="00043252">
        <w:rPr>
          <w:i/>
        </w:rPr>
        <w:lastRenderedPageBreak/>
        <w:t>Die Grundlagen dafür finden sich im Rundschreiben des Gesundheitsministeriums 59207-24/12/2021-DGPRE, auf das Art. 4, Abs. 1 des Gesetzesdekrets Nr. 44/2021 verweist und wonach die Impfungen unter Einhaltung der im Rundschreiben des Gesundheitsministeriums festgelegten Fristen und Vorgaben durchgeführt we</w:t>
      </w:r>
      <w:r w:rsidR="00043252" w:rsidRPr="00043252">
        <w:rPr>
          <w:i/>
        </w:rPr>
        <w:t xml:space="preserve">rden müssen. </w:t>
      </w:r>
    </w:p>
    <w:p w14:paraId="3141B9A9" w14:textId="77777777" w:rsidR="00637199" w:rsidRPr="00043252" w:rsidRDefault="00637199">
      <w:pPr>
        <w:rPr>
          <w:i/>
        </w:rPr>
      </w:pPr>
    </w:p>
    <w:p w14:paraId="417C5712" w14:textId="77777777" w:rsidR="00637199" w:rsidRDefault="000A0707">
      <w:r>
        <w:t>Das</w:t>
      </w:r>
      <w:r w:rsidR="00043252">
        <w:t xml:space="preserve"> am 26. November 2021 veröffentlichte Gesetzesdekret Nr. 172 </w:t>
      </w:r>
      <w:r>
        <w:t xml:space="preserve">hat </w:t>
      </w:r>
      <w:r w:rsidR="00043252">
        <w:t xml:space="preserve">die Pflicht zur Auffrischungsdosis eingeführt und dabei bereits </w:t>
      </w:r>
      <w:r w:rsidR="00D5102B">
        <w:t xml:space="preserve">einen angemessenen Zeitrahmen für die Anpassung an diese Pflicht vorgesehen wobei der 15. Dezember 2021 als </w:t>
      </w:r>
      <w:r w:rsidR="00D5102B" w:rsidRPr="00D5102B">
        <w:rPr>
          <w:i/>
        </w:rPr>
        <w:t>dies a quo</w:t>
      </w:r>
      <w:r w:rsidR="00D5102B">
        <w:t xml:space="preserve"> festgelegt wurde. Außerdem gilt eine zusätzliche Frist von zwanzig Tagen ab Erhalt der Aufforderung seitens der Berufskammer; besagte </w:t>
      </w:r>
      <w:r w:rsidR="00D5102B" w:rsidRPr="000A0707">
        <w:t xml:space="preserve">zusätzliche Frist für die Durchführung der Auffrischungsdosis wurde auf der Grundlage der </w:t>
      </w:r>
      <w:r w:rsidR="00940106" w:rsidRPr="000A0707">
        <w:t xml:space="preserve">Überprüfung </w:t>
      </w:r>
      <w:r w:rsidRPr="000A0707">
        <w:t>mit</w:t>
      </w:r>
      <w:r w:rsidR="00BE7E29" w:rsidRPr="000A0707">
        <w:t xml:space="preserve"> Anhörung </w:t>
      </w:r>
      <w:r w:rsidR="00940106" w:rsidRPr="000A0707">
        <w:t xml:space="preserve">der/des Betreffenden </w:t>
      </w:r>
      <w:r w:rsidR="00D5102B" w:rsidRPr="000A0707">
        <w:t>gemäß Art. 4, Abs. 3 des Gesetzesdekrets</w:t>
      </w:r>
      <w:r w:rsidR="00D5102B">
        <w:t xml:space="preserve"> Nr. 44 von 2021 gewährt.</w:t>
      </w:r>
    </w:p>
    <w:p w14:paraId="5A251CBD" w14:textId="77777777" w:rsidR="00D5102B" w:rsidRDefault="00D5102B"/>
    <w:p w14:paraId="5CCC5846" w14:textId="77777777" w:rsidR="00D5102B" w:rsidRDefault="00D5102B"/>
    <w:p w14:paraId="26635890" w14:textId="77777777" w:rsidR="00D5102B" w:rsidRPr="007B150F" w:rsidRDefault="00D5102B" w:rsidP="00D5102B">
      <w:pPr>
        <w:pStyle w:val="Listenabsatz"/>
        <w:numPr>
          <w:ilvl w:val="0"/>
          <w:numId w:val="2"/>
        </w:numPr>
        <w:rPr>
          <w:b/>
        </w:rPr>
      </w:pPr>
      <w:r w:rsidRPr="007B150F">
        <w:rPr>
          <w:b/>
        </w:rPr>
        <w:t xml:space="preserve">Unklarheit bezüglich der Frist, ab der die Pflicht zur Durchführung der </w:t>
      </w:r>
      <w:r w:rsidR="004266E5">
        <w:rPr>
          <w:b/>
        </w:rPr>
        <w:t>einzigen Dosis</w:t>
      </w:r>
      <w:r w:rsidRPr="007B150F">
        <w:rPr>
          <w:b/>
        </w:rPr>
        <w:t xml:space="preserve"> bei Personen</w:t>
      </w:r>
      <w:r w:rsidR="004266E5" w:rsidRPr="004266E5">
        <w:rPr>
          <w:b/>
        </w:rPr>
        <w:t xml:space="preserve"> </w:t>
      </w:r>
      <w:r w:rsidR="004266E5" w:rsidRPr="007B150F">
        <w:rPr>
          <w:b/>
        </w:rPr>
        <w:t>gilt</w:t>
      </w:r>
      <w:r w:rsidRPr="007B150F">
        <w:rPr>
          <w:b/>
        </w:rPr>
        <w:t>, die bereits eine SARS-CoV</w:t>
      </w:r>
      <w:r w:rsidR="004266E5">
        <w:rPr>
          <w:b/>
        </w:rPr>
        <w:t>-2-Infektion durchgemacht haben</w:t>
      </w:r>
      <w:r w:rsidRPr="007B150F">
        <w:rPr>
          <w:b/>
        </w:rPr>
        <w:t xml:space="preserve"> </w:t>
      </w:r>
    </w:p>
    <w:p w14:paraId="4C494BB4" w14:textId="77777777" w:rsidR="00D5102B" w:rsidRPr="007B150F" w:rsidRDefault="00D5102B" w:rsidP="00D5102B">
      <w:pPr>
        <w:rPr>
          <w:b/>
        </w:rPr>
      </w:pPr>
    </w:p>
    <w:p w14:paraId="32EA057E" w14:textId="77777777" w:rsidR="00D5102B" w:rsidRPr="007B150F" w:rsidRDefault="001B5941" w:rsidP="00D5102B">
      <w:pPr>
        <w:rPr>
          <w:i/>
        </w:rPr>
      </w:pPr>
      <w:r w:rsidRPr="007B150F">
        <w:rPr>
          <w:i/>
        </w:rPr>
        <w:t xml:space="preserve">Bezüglich der Frist, ab der die Pflicht zur Durchführung der </w:t>
      </w:r>
      <w:r w:rsidR="004266E5">
        <w:rPr>
          <w:i/>
        </w:rPr>
        <w:t>einzigen D</w:t>
      </w:r>
      <w:r w:rsidRPr="007B150F">
        <w:rPr>
          <w:i/>
        </w:rPr>
        <w:t>osis bei Personen</w:t>
      </w:r>
      <w:r w:rsidR="004266E5" w:rsidRPr="004266E5">
        <w:rPr>
          <w:i/>
        </w:rPr>
        <w:t xml:space="preserve"> </w:t>
      </w:r>
      <w:r w:rsidR="004266E5" w:rsidRPr="007B150F">
        <w:rPr>
          <w:i/>
        </w:rPr>
        <w:t>gilt</w:t>
      </w:r>
      <w:r w:rsidRPr="007B150F">
        <w:rPr>
          <w:i/>
        </w:rPr>
        <w:t xml:space="preserve">, die bereits eine SARS-CoV-2-Infektion durchgemacht haben, </w:t>
      </w:r>
      <w:r w:rsidR="007B150F" w:rsidRPr="007B150F">
        <w:rPr>
          <w:i/>
        </w:rPr>
        <w:t>hatten die Dachverbände die Frage gestellt, ob das Rundschreiben der Generaldirektion für Gesundheitsprävention des Gesundheitsministeriums (Prot. Nr. 8284 vo</w:t>
      </w:r>
      <w:r w:rsidR="0092011C">
        <w:rPr>
          <w:i/>
        </w:rPr>
        <w:t xml:space="preserve">m 3. März 2021) noch </w:t>
      </w:r>
      <w:r w:rsidR="0092011C" w:rsidRPr="000A0707">
        <w:rPr>
          <w:i/>
        </w:rPr>
        <w:t xml:space="preserve">gültig </w:t>
      </w:r>
      <w:r w:rsidR="00BE7E29" w:rsidRPr="000A0707">
        <w:rPr>
          <w:i/>
        </w:rPr>
        <w:t>sei</w:t>
      </w:r>
      <w:r w:rsidR="0092011C" w:rsidRPr="000A0707">
        <w:rPr>
          <w:i/>
        </w:rPr>
        <w:t>.</w:t>
      </w:r>
      <w:r w:rsidR="007B150F" w:rsidRPr="000A0707">
        <w:rPr>
          <w:i/>
        </w:rPr>
        <w:t xml:space="preserve"> </w:t>
      </w:r>
      <w:r w:rsidR="0092011C" w:rsidRPr="000A0707">
        <w:rPr>
          <w:i/>
        </w:rPr>
        <w:t>Demzufolge kann</w:t>
      </w:r>
      <w:r w:rsidR="007B150F" w:rsidRPr="000A0707">
        <w:rPr>
          <w:i/>
        </w:rPr>
        <w:t xml:space="preserve"> für Personen, die nie geimpft wurden, aber von einer Infektion genesen</w:t>
      </w:r>
      <w:r w:rsidR="007B150F" w:rsidRPr="007B150F">
        <w:rPr>
          <w:i/>
        </w:rPr>
        <w:t xml:space="preserve"> sind, die Verabreichung einer </w:t>
      </w:r>
      <w:r w:rsidR="0092011C">
        <w:rPr>
          <w:i/>
        </w:rPr>
        <w:t>einzigen D</w:t>
      </w:r>
      <w:r w:rsidR="007B150F" w:rsidRPr="007B150F">
        <w:rPr>
          <w:i/>
        </w:rPr>
        <w:t>osis der Anti-SARS-CoV-2/COVID-19-Impfung in Betracht gezogen werden, „unter der Bedingung, dass die Impfung mindestens 3 Monate nach der nachgewiesenen Infektion und möglichst innerhalb von 6 Monaten ab derselben durchgeführt wird“. Die Dachverbände haben außerdem um eine Klärung dazu gebeten, ob die Pflicht für die Fachkräfte des Gesundheitswesens ab dem Mindest-Zeitintervall von 90 Tagen ab der Infektion gilt, und haben gleichzeitig – falls das oben genannte Rundschreiben noch gelten sollte – um Klärung darüber gebeten, ob dieses Rundschreiben auch dann gilt, wenn die Infektion innerhalb von 14 Tagen ab der ersten Dosis stattgefunden hat.</w:t>
      </w:r>
    </w:p>
    <w:p w14:paraId="56E18917" w14:textId="77777777" w:rsidR="007B150F" w:rsidRDefault="007B150F" w:rsidP="00D5102B"/>
    <w:p w14:paraId="25551ACA" w14:textId="0160E95F" w:rsidR="007B150F" w:rsidRDefault="007B150F" w:rsidP="00D5102B">
      <w:r>
        <w:t xml:space="preserve">In diesem Zusammenhang hat das Rechtsamt bestätigt, dass </w:t>
      </w:r>
      <w:r w:rsidRPr="00B40996">
        <w:rPr>
          <w:i/>
        </w:rPr>
        <w:t>„</w:t>
      </w:r>
      <w:r w:rsidR="00E21A87" w:rsidRPr="00B40996">
        <w:rPr>
          <w:i/>
        </w:rPr>
        <w:t xml:space="preserve">für Personen, die nie geimpft wurden und die sich </w:t>
      </w:r>
      <w:r w:rsidR="00E21A87" w:rsidRPr="000A0707">
        <w:rPr>
          <w:i/>
        </w:rPr>
        <w:t>nachgewiesenermaßen (</w:t>
      </w:r>
      <w:r w:rsidR="00BE7E29" w:rsidRPr="000A0707">
        <w:rPr>
          <w:i/>
        </w:rPr>
        <w:t xml:space="preserve">d.h. </w:t>
      </w:r>
      <w:r w:rsidR="00E21A87" w:rsidRPr="000A0707">
        <w:rPr>
          <w:i/>
        </w:rPr>
        <w:t>durch einen</w:t>
      </w:r>
      <w:r w:rsidR="00E21A87" w:rsidRPr="00B40996">
        <w:rPr>
          <w:i/>
        </w:rPr>
        <w:t xml:space="preserve"> entsprechenden positiven diagn</w:t>
      </w:r>
      <w:r w:rsidR="00751699">
        <w:rPr>
          <w:i/>
        </w:rPr>
        <w:t>ostischen Test) mit dem SARS-CoV</w:t>
      </w:r>
      <w:r w:rsidR="00E21A87" w:rsidRPr="00B40996">
        <w:rPr>
          <w:i/>
        </w:rPr>
        <w:t xml:space="preserve">-2-Virus infiziert haben, die Impfung indiziert ist, und zwar ab drei Monaten (90 Tagen) seit dem Datum des positiven Tests. Für nicht immunsupprimierte Personen besteht die Möglichkeit der Verabreichung einer einzigen Dosis eines Impfstoffes, der zwei Dosen vorsieht, wenn nicht bereits mehr als 12 Monate seit der Infektion (dem Datum, ab dem die Quarantäne aufgehoben wurde) vergangen sind. </w:t>
      </w:r>
      <w:r w:rsidR="00C07514" w:rsidRPr="00B40996">
        <w:rPr>
          <w:i/>
        </w:rPr>
        <w:t xml:space="preserve">Sind bereits mehr als 12 Monate vergangen, empfiehlt sich die Verabreichung eines vollständigen primären Impfzyklus (zwei Dosen für </w:t>
      </w:r>
      <w:r w:rsidR="00526847">
        <w:rPr>
          <w:i/>
        </w:rPr>
        <w:t>Zwei-Dosen-</w:t>
      </w:r>
      <w:r w:rsidR="00940106">
        <w:rPr>
          <w:i/>
        </w:rPr>
        <w:t xml:space="preserve">Impfstoffe </w:t>
      </w:r>
      <w:r w:rsidR="00C07514" w:rsidRPr="00B40996">
        <w:rPr>
          <w:i/>
        </w:rPr>
        <w:t xml:space="preserve">und eine einzige Dosis für </w:t>
      </w:r>
      <w:r w:rsidR="00940106">
        <w:rPr>
          <w:i/>
        </w:rPr>
        <w:t>Impfstoffe mit Einzeldosis</w:t>
      </w:r>
      <w:r w:rsidR="00C07514" w:rsidRPr="00B40996">
        <w:rPr>
          <w:i/>
        </w:rPr>
        <w:t xml:space="preserve">). </w:t>
      </w:r>
      <w:r w:rsidR="00B40996" w:rsidRPr="00B40996">
        <w:rPr>
          <w:i/>
        </w:rPr>
        <w:t xml:space="preserve">Ein Impfzyklus mit zwei Dosen ist in jedem Fall möglich; auch wenn sich die betreffende Person also mit dem Virus infiziert hatte, kann sie, wenn sie das wünscht, zwei Dosen eines </w:t>
      </w:r>
      <w:r w:rsidR="00526847">
        <w:rPr>
          <w:i/>
        </w:rPr>
        <w:t>Zwei-Dosen-</w:t>
      </w:r>
      <w:r w:rsidR="00940106">
        <w:rPr>
          <w:i/>
        </w:rPr>
        <w:t xml:space="preserve">Impfstoffes </w:t>
      </w:r>
      <w:r w:rsidR="00B40996" w:rsidRPr="00B40996">
        <w:rPr>
          <w:i/>
        </w:rPr>
        <w:t>als primären Impfzyklus erhalten (s. Rundschreiben Prot. Nr. 8284-03/03/2021-DGPRE, Prot. Nr. 32884-21/07/2021-DGPRE sowie Prot. Nr. 40711-09/09/2021-DGPRE).</w:t>
      </w:r>
      <w:r w:rsidR="00B40996">
        <w:t xml:space="preserve"> </w:t>
      </w:r>
    </w:p>
    <w:p w14:paraId="4CF16C48" w14:textId="77777777" w:rsidR="00B40996" w:rsidRDefault="00B40996" w:rsidP="00D5102B"/>
    <w:p w14:paraId="64D3E922" w14:textId="77777777" w:rsidR="00B40996" w:rsidRPr="002857AC" w:rsidRDefault="00B40996" w:rsidP="00D5102B">
      <w:pPr>
        <w:rPr>
          <w:i/>
        </w:rPr>
      </w:pPr>
      <w:r w:rsidRPr="002857AC">
        <w:rPr>
          <w:i/>
        </w:rPr>
        <w:t xml:space="preserve">Im Falle einer Infektion mit dem SARS-CoV-2-Virus innerhalb von 14 Tagen ab der </w:t>
      </w:r>
      <w:r w:rsidRPr="00814DE6">
        <w:rPr>
          <w:i/>
        </w:rPr>
        <w:t xml:space="preserve">Verabreichung der ersten Dosis eines </w:t>
      </w:r>
      <w:r w:rsidR="000A0707" w:rsidRPr="00FF4742">
        <w:rPr>
          <w:i/>
        </w:rPr>
        <w:t>Z</w:t>
      </w:r>
      <w:r w:rsidR="00814DE6" w:rsidRPr="00FF4742">
        <w:rPr>
          <w:i/>
        </w:rPr>
        <w:t>wei-Dosen-</w:t>
      </w:r>
      <w:r w:rsidR="00940106" w:rsidRPr="00FF4742">
        <w:rPr>
          <w:i/>
        </w:rPr>
        <w:t xml:space="preserve">Impfstoffes </w:t>
      </w:r>
      <w:r w:rsidR="000A0707">
        <w:rPr>
          <w:i/>
        </w:rPr>
        <w:t>i</w:t>
      </w:r>
      <w:r w:rsidRPr="002857AC">
        <w:rPr>
          <w:i/>
        </w:rPr>
        <w:t xml:space="preserve">st die zweite Dosis zur Vervollständigung des primären Impfzyklus notwendig; das erste mögliche Datum ist dabei jenes, an dem mindestens 3 Monate (90 Tage) ab dem Datum des positiven Tests vergangen sind. In jedem Fall muss die Impfung möglichst innerhalb von 6 Monaten (180 Tagen) ab dem Datum des positiven Tests durchgeführt werden  (s. Rundschreiben Prot. Nr. 40711-09/09/2021-DGPRE sowie Prot. Nr. 8284-03/03/2021-DGPRE). </w:t>
      </w:r>
      <w:r w:rsidR="002857AC" w:rsidRPr="002857AC">
        <w:rPr>
          <w:i/>
        </w:rPr>
        <w:t>In diesem Fall gelten die 3 Monate (90 Tage) als erstes mögliches Datum für die Durchführung der Impfung, da diese Personen jenen gleichgestellt werden, die nur genesen sind.</w:t>
      </w:r>
    </w:p>
    <w:p w14:paraId="30A3BB88" w14:textId="77777777" w:rsidR="002857AC" w:rsidRPr="002857AC" w:rsidRDefault="002857AC" w:rsidP="00D5102B">
      <w:pPr>
        <w:rPr>
          <w:i/>
        </w:rPr>
      </w:pPr>
    </w:p>
    <w:p w14:paraId="145E25C1" w14:textId="77777777" w:rsidR="002857AC" w:rsidRPr="002857AC" w:rsidRDefault="002857AC" w:rsidP="00D5102B">
      <w:pPr>
        <w:rPr>
          <w:i/>
        </w:rPr>
      </w:pPr>
      <w:r w:rsidRPr="002857AC">
        <w:rPr>
          <w:i/>
        </w:rPr>
        <w:t xml:space="preserve">Daraus ergibt sich, dass eine Fachkraft des Gesundheitswesens immer dann ihrer Impfpflicht </w:t>
      </w:r>
      <w:r w:rsidRPr="00814DE6">
        <w:rPr>
          <w:i/>
          <w:u w:val="single"/>
        </w:rPr>
        <w:t>nicht</w:t>
      </w:r>
      <w:r w:rsidRPr="002857AC">
        <w:rPr>
          <w:i/>
        </w:rPr>
        <w:t xml:space="preserve"> nachkommt, wenn sie die besagte Impfdosis nicht zum ersten möglichen Termin (90 Tage) erhält, wie es in den Rundschreiben ausgeführt wird.</w:t>
      </w:r>
    </w:p>
    <w:p w14:paraId="7ADB0C51" w14:textId="77777777" w:rsidR="002857AC" w:rsidRPr="002857AC" w:rsidRDefault="002857AC" w:rsidP="00D5102B">
      <w:pPr>
        <w:rPr>
          <w:i/>
        </w:rPr>
      </w:pPr>
    </w:p>
    <w:p w14:paraId="407469E6" w14:textId="77777777" w:rsidR="002857AC" w:rsidRDefault="002857AC" w:rsidP="00D5102B">
      <w:r w:rsidRPr="002857AC">
        <w:rPr>
          <w:i/>
        </w:rPr>
        <w:t xml:space="preserve">All dies gilt mit Verweis </w:t>
      </w:r>
      <w:r w:rsidR="00050CA9">
        <w:rPr>
          <w:i/>
        </w:rPr>
        <w:t>auf den</w:t>
      </w:r>
      <w:r w:rsidRPr="002857AC">
        <w:rPr>
          <w:i/>
        </w:rPr>
        <w:t xml:space="preserve"> genannten Artikel 4, Abs. 1 des Gesetzesdekrets Nr. 44 von 2021, in dem die Vorgaben und Fristen des Rundschreibens des Gesundheitsministeriums angeführt werden. Ebenso gilt dies im Sinne der Bestimmungen von Art. 4-quater, Abs. 2, desselben Gesetzesdekrets, welches (wenn auch im Rahmen der spezifischen Regelungen der Impfpflicht für Über-Fünfzigjährige) ausdrücklich vorsieht, dass im Falle einer Infektion die Impfung bis zum ersten möglichen </w:t>
      </w:r>
      <w:r w:rsidR="00050CA9">
        <w:rPr>
          <w:i/>
        </w:rPr>
        <w:t>Termin</w:t>
      </w:r>
      <w:r w:rsidRPr="002857AC">
        <w:rPr>
          <w:i/>
        </w:rPr>
        <w:t xml:space="preserve"> aufgeschoben wird, </w:t>
      </w:r>
      <w:r w:rsidRPr="00811608">
        <w:rPr>
          <w:i/>
        </w:rPr>
        <w:t xml:space="preserve">wobei </w:t>
      </w:r>
      <w:r w:rsidR="00814DE6" w:rsidRPr="00811608">
        <w:rPr>
          <w:i/>
        </w:rPr>
        <w:t xml:space="preserve">das Vorsichtsprinzip </w:t>
      </w:r>
      <w:r w:rsidRPr="00811608">
        <w:rPr>
          <w:i/>
        </w:rPr>
        <w:t>zu einem allgemein gültigen Grundsatz erhoben wird, der als solcher</w:t>
      </w:r>
      <w:r w:rsidRPr="002857AC">
        <w:rPr>
          <w:i/>
        </w:rPr>
        <w:t xml:space="preserve"> auf alle </w:t>
      </w:r>
      <w:r w:rsidR="00622FD0">
        <w:rPr>
          <w:i/>
        </w:rPr>
        <w:t>Arten von Impfpflicht</w:t>
      </w:r>
      <w:r w:rsidRPr="002857AC">
        <w:rPr>
          <w:i/>
        </w:rPr>
        <w:t xml:space="preserve"> ausgedehnt werden kann“</w:t>
      </w:r>
      <w:r>
        <w:t xml:space="preserve">.   </w:t>
      </w:r>
    </w:p>
    <w:p w14:paraId="4D0F7ABD" w14:textId="77777777" w:rsidR="002857AC" w:rsidRDefault="002857AC" w:rsidP="00D5102B"/>
    <w:p w14:paraId="65E48ADC" w14:textId="7F417DE8" w:rsidR="002857AC" w:rsidRDefault="00050CA9" w:rsidP="00D5102B">
      <w:r>
        <w:t>Bzgl. jener</w:t>
      </w:r>
      <w:r w:rsidR="002857AC">
        <w:t xml:space="preserve"> Personen, die den primären Impfzyklus nicht abgeschlossen oder keine Auffrischungsdosis innerhalb der vorgesehenen Zeit </w:t>
      </w:r>
      <w:r>
        <w:t xml:space="preserve">erhalten haben, </w:t>
      </w:r>
      <w:r w:rsidR="002857AC">
        <w:t xml:space="preserve">haben die Dachverbände die Frage aufgeworfen, ob eine Infektion mit dem SARS-CoV-2-Virus </w:t>
      </w:r>
      <w:r w:rsidR="007A4EBE">
        <w:t xml:space="preserve">zum einen für die Überprüfung der Einhaltung der Impfpflicht gemäß Art. 4, Abs. 3 des Gesetzesdekrets Nr. 44 von 2021 und zum anderen für einen eventuellen, auch vorübergehenden </w:t>
      </w:r>
      <w:r w:rsidR="007A4EBE" w:rsidRPr="00FF4742">
        <w:t xml:space="preserve">Widerruf </w:t>
      </w:r>
      <w:r w:rsidR="00814DE6" w:rsidRPr="00FF4742">
        <w:t>der</w:t>
      </w:r>
      <w:r w:rsidR="007A4EBE" w:rsidRPr="00FF4742">
        <w:t xml:space="preserve"> Suspendierung gemäß Art. 4, Abs. 4 desselben Gesetzesdekrets </w:t>
      </w:r>
      <w:r w:rsidR="002857AC" w:rsidRPr="00FF4742">
        <w:t>von Bedeutung ist</w:t>
      </w:r>
      <w:r w:rsidR="007A4EBE" w:rsidRPr="00FF4742">
        <w:t>.</w:t>
      </w:r>
    </w:p>
    <w:p w14:paraId="0BB010D6" w14:textId="77777777" w:rsidR="007A4EBE" w:rsidRDefault="007A4EBE" w:rsidP="00D5102B"/>
    <w:p w14:paraId="7C829F54" w14:textId="3333C624" w:rsidR="007A4EBE" w:rsidRDefault="00050CA9" w:rsidP="00D5102B">
      <w:r>
        <w:t>Bezug</w:t>
      </w:r>
      <w:r w:rsidR="007A4EBE">
        <w:t xml:space="preserve">nehmend auf den ersten Punkt hat das Rechtsamt des Gesundheitsministeriums </w:t>
      </w:r>
      <w:r w:rsidR="002962C6">
        <w:t>dargelegt, dass „</w:t>
      </w:r>
      <w:r w:rsidR="008E5AAF" w:rsidRPr="00046371">
        <w:rPr>
          <w:i/>
        </w:rPr>
        <w:t xml:space="preserve">nach Anhörung dieses Rechtsamtes und vorbehaltlich der Angaben des Schreibens dieses Amtes (Prot. Nr. 2992 vom 18. Februar 2002) bzgl. Überprüfung der durchgeführten Impfungen, zu der die </w:t>
      </w:r>
      <w:r w:rsidRPr="00046371">
        <w:rPr>
          <w:i/>
        </w:rPr>
        <w:t>Berufskammern</w:t>
      </w:r>
      <w:r w:rsidR="008E5AAF" w:rsidRPr="00046371">
        <w:rPr>
          <w:i/>
        </w:rPr>
        <w:t xml:space="preserve"> durch die nationalen Dachverbände und über die nationale Plattform DGC verpflichtet sind</w:t>
      </w:r>
      <w:r w:rsidR="008E5AAF" w:rsidRPr="00FF4742">
        <w:rPr>
          <w:i/>
        </w:rPr>
        <w:t xml:space="preserve">, </w:t>
      </w:r>
      <w:r w:rsidR="00814DE6" w:rsidRPr="00FF4742">
        <w:rPr>
          <w:i/>
        </w:rPr>
        <w:t>verweisen wir darauf</w:t>
      </w:r>
      <w:r w:rsidR="008E5AAF" w:rsidRPr="00FF4742">
        <w:rPr>
          <w:i/>
        </w:rPr>
        <w:t>, dass</w:t>
      </w:r>
      <w:r w:rsidR="008E5AAF" w:rsidRPr="00046371">
        <w:rPr>
          <w:i/>
        </w:rPr>
        <w:t xml:space="preserve"> </w:t>
      </w:r>
      <w:r w:rsidR="00811608">
        <w:rPr>
          <w:i/>
        </w:rPr>
        <w:t>bei</w:t>
      </w:r>
      <w:r w:rsidR="008E5AAF" w:rsidRPr="00046371">
        <w:rPr>
          <w:i/>
        </w:rPr>
        <w:t xml:space="preserve"> der von Art. 4, Abs. 3 des Gesetze</w:t>
      </w:r>
      <w:r>
        <w:rPr>
          <w:i/>
        </w:rPr>
        <w:t>s</w:t>
      </w:r>
      <w:r w:rsidR="008E5AAF" w:rsidRPr="00046371">
        <w:rPr>
          <w:i/>
        </w:rPr>
        <w:t xml:space="preserve">dekrets Nr. 44 von 2021 </w:t>
      </w:r>
      <w:r w:rsidR="008E5AAF" w:rsidRPr="00811608">
        <w:rPr>
          <w:i/>
        </w:rPr>
        <w:t xml:space="preserve">geregelten </w:t>
      </w:r>
      <w:r w:rsidR="00811608" w:rsidRPr="00811608">
        <w:rPr>
          <w:i/>
        </w:rPr>
        <w:t>Überprüfung</w:t>
      </w:r>
      <w:r w:rsidR="00940106" w:rsidRPr="00811608">
        <w:rPr>
          <w:i/>
        </w:rPr>
        <w:t xml:space="preserve"> </w:t>
      </w:r>
      <w:r w:rsidR="00FF4742" w:rsidRPr="00811608">
        <w:rPr>
          <w:i/>
        </w:rPr>
        <w:t>mit</w:t>
      </w:r>
      <w:r w:rsidR="00814DE6" w:rsidRPr="00811608">
        <w:rPr>
          <w:i/>
        </w:rPr>
        <w:t xml:space="preserve"> Anhörung</w:t>
      </w:r>
      <w:r w:rsidR="00940106" w:rsidRPr="00811608">
        <w:rPr>
          <w:i/>
        </w:rPr>
        <w:t xml:space="preserve"> der/des Betreffenden</w:t>
      </w:r>
      <w:r w:rsidR="008E5AAF" w:rsidRPr="00811608">
        <w:rPr>
          <w:i/>
        </w:rPr>
        <w:t xml:space="preserve"> die jeweilige Berufskammer die nicht geimpfte Fachkraft auffordert, innerhalb von fünf Tagen ab Erhalt der Aufforderung die</w:t>
      </w:r>
      <w:r w:rsidR="008E5AAF" w:rsidRPr="00046371">
        <w:rPr>
          <w:i/>
        </w:rPr>
        <w:t xml:space="preserve"> entsprechende Impfbescheinigung vorzulegen, oder aber den Nachweis einer Befreiung von der Impfpflicht, oder die Anmeldung zur Impfung, die innerhalb von zwanzig Tagen ab Erhalt der Aufforderung durchgeführt werden muss, oder schließlich den Nachweis darüber, dass </w:t>
      </w:r>
      <w:r w:rsidR="0047344E" w:rsidRPr="00046371">
        <w:rPr>
          <w:i/>
        </w:rPr>
        <w:t>die Voraussetzungen für die Impfpflicht nicht gegeben sind</w:t>
      </w:r>
      <w:r w:rsidR="0047344E">
        <w:t>.</w:t>
      </w:r>
    </w:p>
    <w:p w14:paraId="3A27658F" w14:textId="77777777" w:rsidR="0047344E" w:rsidRDefault="0047344E" w:rsidP="00D5102B"/>
    <w:p w14:paraId="146FE529" w14:textId="4DF2B85E" w:rsidR="00046371" w:rsidRDefault="00046371" w:rsidP="00D5102B">
      <w:r w:rsidRPr="00046371">
        <w:rPr>
          <w:i/>
        </w:rPr>
        <w:t xml:space="preserve">Wichtig ist in diesem Zusammenhang, dass für Personen, die den primären Impfzyklus abgeschlossen und sich danach mit dem SARS-CoV-2-Virus angesteckt haben, die Auffrischungsdosis (Booster) nach mindestens 4 Monaten (120 Tagen) ab dem Datum des positiven Tests in jedem Fall empfohlen wird (s. Rundschreiben des Gesundheitsministeriums Prot. Nr. 56052-06/12/2021-DGPRE sowie Prot. Nr. 59207-24/12/2021-DGPRE). Für nicht geimpfte Personen, die sich mit dem SARS-CoV-2-Virus infiziert haben, ebenso wie für jene Personen, die sich innerhalb von 14 Tagen ab der </w:t>
      </w:r>
      <w:r w:rsidR="006F0D11" w:rsidRPr="00046371">
        <w:rPr>
          <w:i/>
        </w:rPr>
        <w:t>Verabreichung</w:t>
      </w:r>
      <w:r w:rsidRPr="00046371">
        <w:rPr>
          <w:i/>
        </w:rPr>
        <w:t xml:space="preserve"> einer Dosis eines </w:t>
      </w:r>
      <w:r w:rsidR="00811608">
        <w:rPr>
          <w:i/>
        </w:rPr>
        <w:t>Zwei-Dosen-</w:t>
      </w:r>
      <w:r w:rsidR="00940106">
        <w:rPr>
          <w:i/>
        </w:rPr>
        <w:t xml:space="preserve">Impfstoffes </w:t>
      </w:r>
      <w:r w:rsidRPr="00046371">
        <w:rPr>
          <w:i/>
        </w:rPr>
        <w:t>mit dem SARS-CoV-</w:t>
      </w:r>
      <w:r w:rsidR="00050CA9">
        <w:rPr>
          <w:i/>
        </w:rPr>
        <w:t>2-</w:t>
      </w:r>
      <w:r w:rsidRPr="00046371">
        <w:rPr>
          <w:i/>
        </w:rPr>
        <w:t>Virus infiziert haben, empfiehlt sich in jedem Fall eine Impfung nach 3 Monaten (90 Tagen) (s. Rundschreiben des Gesundheitsministeriums Prot. Nr. 8284-03/03/2021-DGPRE)</w:t>
      </w:r>
      <w:r>
        <w:t>.</w:t>
      </w:r>
    </w:p>
    <w:p w14:paraId="23B710F1" w14:textId="77777777" w:rsidR="00046371" w:rsidRDefault="00046371" w:rsidP="00D5102B"/>
    <w:p w14:paraId="4111A61F" w14:textId="5E249324" w:rsidR="00046371" w:rsidRPr="003139FC" w:rsidRDefault="006F0D11" w:rsidP="00D5102B">
      <w:pPr>
        <w:rPr>
          <w:i/>
        </w:rPr>
      </w:pPr>
      <w:r w:rsidRPr="00811608">
        <w:rPr>
          <w:i/>
        </w:rPr>
        <w:t xml:space="preserve">Demzufolge </w:t>
      </w:r>
      <w:r w:rsidR="00FF2DD2" w:rsidRPr="00811608">
        <w:rPr>
          <w:i/>
        </w:rPr>
        <w:t xml:space="preserve">gehört </w:t>
      </w:r>
      <w:r w:rsidRPr="00811608">
        <w:rPr>
          <w:i/>
        </w:rPr>
        <w:t xml:space="preserve">eine Infektion nicht </w:t>
      </w:r>
      <w:r w:rsidR="00FF4742" w:rsidRPr="00811608">
        <w:rPr>
          <w:i/>
        </w:rPr>
        <w:t>zu</w:t>
      </w:r>
      <w:r w:rsidRPr="00811608">
        <w:rPr>
          <w:i/>
        </w:rPr>
        <w:t xml:space="preserve"> </w:t>
      </w:r>
      <w:r w:rsidR="00FF2DD2" w:rsidRPr="00811608">
        <w:rPr>
          <w:i/>
        </w:rPr>
        <w:t>jenen</w:t>
      </w:r>
      <w:r w:rsidRPr="00811608">
        <w:rPr>
          <w:i/>
        </w:rPr>
        <w:t xml:space="preserve"> Fälle</w:t>
      </w:r>
      <w:r w:rsidR="00FF4742" w:rsidRPr="00811608">
        <w:rPr>
          <w:i/>
        </w:rPr>
        <w:t>n</w:t>
      </w:r>
      <w:r w:rsidRPr="00811608">
        <w:rPr>
          <w:i/>
        </w:rPr>
        <w:t xml:space="preserve">, </w:t>
      </w:r>
      <w:r w:rsidR="00526847">
        <w:rPr>
          <w:i/>
        </w:rPr>
        <w:t>in</w:t>
      </w:r>
      <w:r w:rsidRPr="003139FC">
        <w:rPr>
          <w:i/>
        </w:rPr>
        <w:t xml:space="preserve"> denen „die Voraussetzungen für die Impfpflicht nicht gegeben sind“ (s. Art. 4, Abs. 3 des Gesetzesdekrets Nr. 44 </w:t>
      </w:r>
      <w:r w:rsidR="00940106">
        <w:rPr>
          <w:i/>
        </w:rPr>
        <w:t xml:space="preserve">von 2021), wie sie im Rahmen der </w:t>
      </w:r>
      <w:r w:rsidR="00940106" w:rsidRPr="00526847">
        <w:rPr>
          <w:i/>
        </w:rPr>
        <w:t xml:space="preserve">Überprüfung </w:t>
      </w:r>
      <w:r w:rsidR="00526847" w:rsidRPr="00526847">
        <w:rPr>
          <w:i/>
        </w:rPr>
        <w:t>mit</w:t>
      </w:r>
      <w:r w:rsidR="00FF2DD2" w:rsidRPr="00526847">
        <w:rPr>
          <w:i/>
        </w:rPr>
        <w:t xml:space="preserve"> Anhörung </w:t>
      </w:r>
      <w:r w:rsidR="00940106" w:rsidRPr="00526847">
        <w:rPr>
          <w:i/>
        </w:rPr>
        <w:t>der/des Betreffenden</w:t>
      </w:r>
      <w:r w:rsidRPr="00526847">
        <w:rPr>
          <w:i/>
        </w:rPr>
        <w:t xml:space="preserve"> nachgewiesen werden könnten, um die Notwendigkeit weiterer Dosen auszuschließen</w:t>
      </w:r>
      <w:r w:rsidRPr="00FF4742">
        <w:rPr>
          <w:i/>
        </w:rPr>
        <w:t xml:space="preserve">; somit gilt, dass jene, die sich nicht innerhalb der vorgesehenen Fristen </w:t>
      </w:r>
      <w:r w:rsidR="00FF2DD2" w:rsidRPr="00FF4742">
        <w:rPr>
          <w:i/>
        </w:rPr>
        <w:t>impfen lassen</w:t>
      </w:r>
      <w:r w:rsidRPr="00FF4742">
        <w:rPr>
          <w:i/>
        </w:rPr>
        <w:t>, ihre Impfpflicht nicht erfüllt haben.</w:t>
      </w:r>
    </w:p>
    <w:p w14:paraId="5D1ED26B" w14:textId="77777777" w:rsidR="006F0D11" w:rsidRPr="003139FC" w:rsidRDefault="006F0D11" w:rsidP="00D5102B">
      <w:pPr>
        <w:rPr>
          <w:i/>
        </w:rPr>
      </w:pPr>
    </w:p>
    <w:p w14:paraId="027B46F0" w14:textId="283B1601" w:rsidR="006F0D11" w:rsidRPr="003139FC" w:rsidRDefault="006F0D11" w:rsidP="00D5102B">
      <w:pPr>
        <w:rPr>
          <w:i/>
        </w:rPr>
      </w:pPr>
      <w:r w:rsidRPr="003139FC">
        <w:rPr>
          <w:i/>
        </w:rPr>
        <w:t xml:space="preserve">Dies vorausgeschickt </w:t>
      </w:r>
      <w:r w:rsidR="00181CAD" w:rsidRPr="003139FC">
        <w:rPr>
          <w:i/>
        </w:rPr>
        <w:t xml:space="preserve">können Fachkräfte, die sich noch nicht innerhalb der vom Rundschreiben des Gesundheitsministeriums genannten </w:t>
      </w:r>
      <w:r w:rsidR="00181CAD" w:rsidRPr="00526847">
        <w:rPr>
          <w:i/>
        </w:rPr>
        <w:t>Frist geimpft haben und die demzufolge ihrer Impfpflicht nicht nachgekommen sin</w:t>
      </w:r>
      <w:r w:rsidR="00940106" w:rsidRPr="00526847">
        <w:rPr>
          <w:i/>
        </w:rPr>
        <w:t xml:space="preserve">d, im Rahmen der Überprüfung </w:t>
      </w:r>
      <w:r w:rsidR="00526847" w:rsidRPr="00526847">
        <w:rPr>
          <w:i/>
        </w:rPr>
        <w:t xml:space="preserve">mit </w:t>
      </w:r>
      <w:r w:rsidR="003428B3" w:rsidRPr="00526847">
        <w:rPr>
          <w:i/>
        </w:rPr>
        <w:t xml:space="preserve">Anhörung </w:t>
      </w:r>
      <w:r w:rsidR="00940106" w:rsidRPr="00526847">
        <w:rPr>
          <w:i/>
        </w:rPr>
        <w:t>der/des Betreffenden</w:t>
      </w:r>
      <w:r w:rsidR="00181CAD" w:rsidRPr="00526847">
        <w:rPr>
          <w:i/>
        </w:rPr>
        <w:t xml:space="preserve"> mit der zuständigen Berufskammer</w:t>
      </w:r>
      <w:r w:rsidR="00181CAD" w:rsidRPr="003139FC">
        <w:rPr>
          <w:i/>
        </w:rPr>
        <w:t xml:space="preserve"> eine Suspendierung vermeiden, wenn sie nachweisen, dass sie sich für eine Impfung angemeldet haben und diese innerhalb von 20 Tagen ab Erhalt der entsprechenden Aufforderung vornehmen werden.“</w:t>
      </w:r>
    </w:p>
    <w:p w14:paraId="4E5D2686" w14:textId="77777777" w:rsidR="00181CAD" w:rsidRPr="003139FC" w:rsidRDefault="00181CAD" w:rsidP="00D5102B">
      <w:pPr>
        <w:rPr>
          <w:i/>
        </w:rPr>
      </w:pPr>
    </w:p>
    <w:p w14:paraId="669BCB81" w14:textId="18F03A83" w:rsidR="00181CAD" w:rsidRPr="003139FC" w:rsidRDefault="00181CAD" w:rsidP="00D5102B">
      <w:pPr>
        <w:rPr>
          <w:i/>
        </w:rPr>
      </w:pPr>
      <w:r w:rsidRPr="003139FC">
        <w:rPr>
          <w:i/>
        </w:rPr>
        <w:t xml:space="preserve">„Wenn die </w:t>
      </w:r>
      <w:r w:rsidRPr="00FF4742">
        <w:rPr>
          <w:i/>
        </w:rPr>
        <w:t xml:space="preserve">betreffende Person nachweisen kann, dass die verspätete Verabreichung der </w:t>
      </w:r>
      <w:r w:rsidR="003428B3" w:rsidRPr="00FF4742">
        <w:rPr>
          <w:i/>
        </w:rPr>
        <w:t xml:space="preserve">Impf- oder Auffrischungsdosis </w:t>
      </w:r>
      <w:r w:rsidRPr="00FF4742">
        <w:rPr>
          <w:i/>
        </w:rPr>
        <w:t>nicht auf ihr Verschulden zurückgeführt werden kann, sondern auf externe Faktoren</w:t>
      </w:r>
      <w:r w:rsidRPr="003139FC">
        <w:rPr>
          <w:i/>
        </w:rPr>
        <w:t>, wie z.B. die Organisation der Impfdienste, kann die Berufskammer ausnahmsweise von einer Suspendierung absehen, und zwar für die Dauer bis zur bereits vorgemerkten Impfung.</w:t>
      </w:r>
    </w:p>
    <w:p w14:paraId="01DB0921" w14:textId="77777777" w:rsidR="00181CAD" w:rsidRPr="003139FC" w:rsidRDefault="00181CAD" w:rsidP="00D5102B">
      <w:pPr>
        <w:rPr>
          <w:i/>
        </w:rPr>
      </w:pPr>
    </w:p>
    <w:p w14:paraId="4AF9F4BB" w14:textId="77801AA3" w:rsidR="00181CAD" w:rsidRDefault="00181CAD" w:rsidP="00D5102B">
      <w:r w:rsidRPr="003139FC">
        <w:rPr>
          <w:i/>
        </w:rPr>
        <w:t xml:space="preserve">In Übereinstimmung mit den </w:t>
      </w:r>
      <w:r w:rsidRPr="00FF4742">
        <w:rPr>
          <w:i/>
        </w:rPr>
        <w:t xml:space="preserve">vorausgegangenen </w:t>
      </w:r>
      <w:r w:rsidR="003428B3" w:rsidRPr="00FF4742">
        <w:rPr>
          <w:i/>
        </w:rPr>
        <w:t xml:space="preserve">Überlegungen </w:t>
      </w:r>
      <w:r w:rsidRPr="00FF4742">
        <w:rPr>
          <w:i/>
        </w:rPr>
        <w:t>erscheint</w:t>
      </w:r>
      <w:r w:rsidRPr="003139FC">
        <w:rPr>
          <w:i/>
        </w:rPr>
        <w:t xml:space="preserve"> ein Aufschub der Impfung bis zum Ablauf der in den genannten Rundschreiben des Gesundheitsministeriums angeführten Frist auch über die unter Art. 4, Abs. 3 vorgesehenen 20 Tage hinaus zulässig, wenn dieser Aufschub </w:t>
      </w:r>
      <w:r w:rsidRPr="00FF4742">
        <w:rPr>
          <w:i/>
        </w:rPr>
        <w:t xml:space="preserve">auf </w:t>
      </w:r>
      <w:r w:rsidR="003428B3" w:rsidRPr="00FF4742">
        <w:rPr>
          <w:i/>
        </w:rPr>
        <w:t xml:space="preserve">das </w:t>
      </w:r>
      <w:r w:rsidRPr="00FF4742">
        <w:rPr>
          <w:i/>
        </w:rPr>
        <w:t xml:space="preserve">mit der Infektion einhergehende </w:t>
      </w:r>
      <w:r w:rsidR="003428B3" w:rsidRPr="00FF4742">
        <w:rPr>
          <w:i/>
        </w:rPr>
        <w:t>Vorsichtsprinzip</w:t>
      </w:r>
      <w:r w:rsidRPr="003139FC">
        <w:rPr>
          <w:i/>
        </w:rPr>
        <w:t xml:space="preserve"> zurückzuführen ist. Dies bestätigt sich auch durch die Bestimmungen von Art. 4, Abs. 1, </w:t>
      </w:r>
      <w:r w:rsidR="003139FC" w:rsidRPr="003139FC">
        <w:rPr>
          <w:i/>
        </w:rPr>
        <w:t xml:space="preserve">wo für die Regelung der Impfpflicht auf die Fristen und Vorgaben des Rundschreibens des Gesundheitsministeriums verwiesen wird, </w:t>
      </w:r>
      <w:r w:rsidR="003428B3" w:rsidRPr="00FF4742">
        <w:rPr>
          <w:i/>
        </w:rPr>
        <w:t xml:space="preserve">wie </w:t>
      </w:r>
      <w:r w:rsidR="003139FC" w:rsidRPr="00FF4742">
        <w:rPr>
          <w:i/>
        </w:rPr>
        <w:t>auch von</w:t>
      </w:r>
      <w:r w:rsidR="003139FC" w:rsidRPr="003139FC">
        <w:rPr>
          <w:i/>
        </w:rPr>
        <w:t xml:space="preserve"> Art. 4-quater, Abs. 2 des Gesetzesdekrets Nr. 44 von 2021, der (wenn auch im Rahmen der spezifischen Regelung der Impfpflicht für Über-Fünfzigjährige) den </w:t>
      </w:r>
      <w:r w:rsidR="00FF4742">
        <w:rPr>
          <w:i/>
        </w:rPr>
        <w:t>Aufschub</w:t>
      </w:r>
      <w:r w:rsidR="003139FC" w:rsidRPr="003139FC">
        <w:rPr>
          <w:i/>
        </w:rPr>
        <w:t xml:space="preserve"> bis zum ersten möglichen </w:t>
      </w:r>
      <w:r w:rsidR="00050CA9">
        <w:rPr>
          <w:i/>
        </w:rPr>
        <w:t>Termin</w:t>
      </w:r>
      <w:r w:rsidR="003139FC" w:rsidRPr="003139FC">
        <w:rPr>
          <w:i/>
        </w:rPr>
        <w:t xml:space="preserve"> bei einer Infektion regelt und dabei einen allgemeinen Grundsatz festlegt, der auf alle </w:t>
      </w:r>
      <w:r w:rsidR="00622FD0">
        <w:rPr>
          <w:i/>
        </w:rPr>
        <w:t>Arten von Impfpflicht</w:t>
      </w:r>
      <w:r w:rsidR="003139FC" w:rsidRPr="003139FC">
        <w:rPr>
          <w:i/>
        </w:rPr>
        <w:t xml:space="preserve"> ausgedehnt werden kann</w:t>
      </w:r>
      <w:r w:rsidR="003139FC">
        <w:t>.</w:t>
      </w:r>
    </w:p>
    <w:p w14:paraId="722E772F" w14:textId="77777777" w:rsidR="003139FC" w:rsidRDefault="003139FC" w:rsidP="00D5102B"/>
    <w:p w14:paraId="7B9F4154" w14:textId="576CCB6F" w:rsidR="003139FC" w:rsidRPr="002C482D" w:rsidRDefault="002C482D" w:rsidP="00D5102B">
      <w:pPr>
        <w:rPr>
          <w:i/>
        </w:rPr>
      </w:pPr>
      <w:r w:rsidRPr="002C482D">
        <w:rPr>
          <w:i/>
        </w:rPr>
        <w:t xml:space="preserve">Insbesondere kann eine Impfung auch zwecks Erfüllung der Impfpflicht für </w:t>
      </w:r>
      <w:r w:rsidR="00D55A91">
        <w:rPr>
          <w:i/>
        </w:rPr>
        <w:t>alle, die einen Gesundheitsberuf ausüben,</w:t>
      </w:r>
      <w:r w:rsidRPr="002C482D">
        <w:rPr>
          <w:i/>
        </w:rPr>
        <w:t xml:space="preserve"> und </w:t>
      </w:r>
      <w:r w:rsidR="00076FD1">
        <w:rPr>
          <w:i/>
        </w:rPr>
        <w:t>für die sogenannten „</w:t>
      </w:r>
      <w:proofErr w:type="spellStart"/>
      <w:r w:rsidRPr="002C482D">
        <w:rPr>
          <w:i/>
        </w:rPr>
        <w:t>operatori</w:t>
      </w:r>
      <w:proofErr w:type="spellEnd"/>
      <w:r w:rsidRPr="002C482D">
        <w:rPr>
          <w:i/>
        </w:rPr>
        <w:t xml:space="preserve"> di </w:t>
      </w:r>
      <w:proofErr w:type="spellStart"/>
      <w:r w:rsidRPr="002C482D">
        <w:rPr>
          <w:i/>
        </w:rPr>
        <w:t>interesse</w:t>
      </w:r>
      <w:proofErr w:type="spellEnd"/>
      <w:r w:rsidRPr="002C482D">
        <w:rPr>
          <w:i/>
        </w:rPr>
        <w:t xml:space="preserve"> </w:t>
      </w:r>
      <w:proofErr w:type="spellStart"/>
      <w:r w:rsidRPr="002C482D">
        <w:rPr>
          <w:i/>
        </w:rPr>
        <w:t>sanitario</w:t>
      </w:r>
      <w:proofErr w:type="spellEnd"/>
      <w:r w:rsidR="00076FD1">
        <w:rPr>
          <w:i/>
        </w:rPr>
        <w:t>“</w:t>
      </w:r>
      <w:r w:rsidR="00D977A2">
        <w:rPr>
          <w:i/>
        </w:rPr>
        <w:t xml:space="preserve"> </w:t>
      </w:r>
      <w:r w:rsidR="00FF4742" w:rsidRPr="00FF4742">
        <w:rPr>
          <w:i/>
        </w:rPr>
        <w:t>(</w:t>
      </w:r>
      <w:r w:rsidR="00D977A2" w:rsidRPr="00FF4742">
        <w:rPr>
          <w:i/>
        </w:rPr>
        <w:t>medizinisch-gesundheitlich</w:t>
      </w:r>
      <w:r w:rsidR="00FF4742">
        <w:rPr>
          <w:i/>
        </w:rPr>
        <w:t xml:space="preserve"> relevante</w:t>
      </w:r>
      <w:r w:rsidR="00D977A2" w:rsidRPr="00FF4742">
        <w:rPr>
          <w:i/>
        </w:rPr>
        <w:t xml:space="preserve"> Berufe</w:t>
      </w:r>
      <w:r w:rsidR="00FF4742" w:rsidRPr="00FF4742">
        <w:rPr>
          <w:i/>
        </w:rPr>
        <w:t>)</w:t>
      </w:r>
      <w:r w:rsidRPr="00FF4742">
        <w:rPr>
          <w:i/>
        </w:rPr>
        <w:t xml:space="preserve"> in folgenden Fällen nicht eingefordert werden:</w:t>
      </w:r>
    </w:p>
    <w:p w14:paraId="279A2C14" w14:textId="77777777" w:rsidR="002C482D" w:rsidRPr="002C482D" w:rsidRDefault="002C482D" w:rsidP="00D5102B">
      <w:pPr>
        <w:rPr>
          <w:i/>
        </w:rPr>
      </w:pPr>
    </w:p>
    <w:p w14:paraId="6099B8C8" w14:textId="78201438" w:rsidR="002C482D" w:rsidRDefault="002C482D" w:rsidP="002C482D">
      <w:pPr>
        <w:pStyle w:val="Listenabsatz"/>
        <w:numPr>
          <w:ilvl w:val="0"/>
          <w:numId w:val="3"/>
        </w:numPr>
      </w:pPr>
      <w:r w:rsidRPr="002C482D">
        <w:rPr>
          <w:i/>
        </w:rPr>
        <w:t xml:space="preserve">für die Dauer von 90 Tagen ab dem Datum eines positiven Tests als Nachweis einer SARS-CoV-2-Infektion bei nicht geimpften Personen und bei Personen, die sich innerhalb von 14 Tagen ab der Verabreichung einer Dosis eines </w:t>
      </w:r>
      <w:r w:rsidR="00526847">
        <w:rPr>
          <w:i/>
        </w:rPr>
        <w:t>Zwei-Dosen-</w:t>
      </w:r>
      <w:r w:rsidR="006523A2">
        <w:rPr>
          <w:i/>
        </w:rPr>
        <w:t xml:space="preserve">Impfstoffes </w:t>
      </w:r>
      <w:r w:rsidRPr="002C482D">
        <w:rPr>
          <w:i/>
        </w:rPr>
        <w:t>mit dem SARS-CoV-2-Virus infiziert haben;</w:t>
      </w:r>
      <w:r w:rsidRPr="002C482D">
        <w:rPr>
          <w:i/>
        </w:rPr>
        <w:br/>
      </w:r>
      <w:r w:rsidRPr="002C482D">
        <w:rPr>
          <w:i/>
        </w:rPr>
        <w:br/>
        <w:t>- für die Dauer von 120 Tagen ab dem Datum eines positiven Tests im Falle einer Infektion nach Abschluss des primären Impfzyklus</w:t>
      </w:r>
      <w:r>
        <w:t>.</w:t>
      </w:r>
    </w:p>
    <w:p w14:paraId="0452AF5F" w14:textId="77777777" w:rsidR="002C482D" w:rsidRDefault="002C482D" w:rsidP="002C482D">
      <w:pPr>
        <w:ind w:left="360"/>
      </w:pPr>
    </w:p>
    <w:p w14:paraId="731E7366" w14:textId="0C174493" w:rsidR="002C482D" w:rsidRPr="005A292D" w:rsidRDefault="000617AD" w:rsidP="002C482D">
      <w:pPr>
        <w:ind w:left="360"/>
        <w:rPr>
          <w:i/>
        </w:rPr>
      </w:pPr>
      <w:r w:rsidRPr="00526847">
        <w:rPr>
          <w:i/>
        </w:rPr>
        <w:t>Wenn die</w:t>
      </w:r>
      <w:r w:rsidR="002C482D" w:rsidRPr="00526847">
        <w:rPr>
          <w:i/>
        </w:rPr>
        <w:t xml:space="preserve"> zuständige Berufskammer</w:t>
      </w:r>
      <w:r w:rsidRPr="00526847">
        <w:rPr>
          <w:i/>
        </w:rPr>
        <w:t xml:space="preserve"> demzufolge im Rahmen der</w:t>
      </w:r>
      <w:r w:rsidR="006523A2" w:rsidRPr="00526847">
        <w:rPr>
          <w:i/>
        </w:rPr>
        <w:t xml:space="preserve"> Überprüfung </w:t>
      </w:r>
      <w:r w:rsidR="00FF4742" w:rsidRPr="00526847">
        <w:rPr>
          <w:i/>
        </w:rPr>
        <w:t>mit</w:t>
      </w:r>
      <w:r w:rsidR="00F24180" w:rsidRPr="00526847">
        <w:rPr>
          <w:i/>
        </w:rPr>
        <w:t xml:space="preserve"> Anhörung</w:t>
      </w:r>
      <w:r w:rsidR="006523A2" w:rsidRPr="00526847">
        <w:rPr>
          <w:i/>
        </w:rPr>
        <w:t xml:space="preserve"> der/des Betreffenden</w:t>
      </w:r>
      <w:r w:rsidRPr="00526847">
        <w:rPr>
          <w:i/>
        </w:rPr>
        <w:t xml:space="preserve"> die soeben genannten Voraussetzungen nachgewiesen </w:t>
      </w:r>
      <w:r w:rsidR="005A292D" w:rsidRPr="00526847">
        <w:rPr>
          <w:i/>
        </w:rPr>
        <w:t>hat</w:t>
      </w:r>
      <w:r w:rsidRPr="00526847">
        <w:rPr>
          <w:i/>
        </w:rPr>
        <w:t>, sind jene, die aus diesen Gründen die Impfpflicht nicht erfüllt haben</w:t>
      </w:r>
      <w:r w:rsidRPr="005A292D">
        <w:rPr>
          <w:i/>
        </w:rPr>
        <w:t xml:space="preserve">, nicht zu suspendieren, </w:t>
      </w:r>
      <w:r w:rsidR="005A292D" w:rsidRPr="005A292D">
        <w:rPr>
          <w:i/>
        </w:rPr>
        <w:t xml:space="preserve">wenn sie die Impfung für einen Termin gemäß Rundschreiben des </w:t>
      </w:r>
      <w:r w:rsidR="005A292D" w:rsidRPr="00FF4742">
        <w:rPr>
          <w:i/>
        </w:rPr>
        <w:t xml:space="preserve">Ministeriums </w:t>
      </w:r>
      <w:r w:rsidR="00FF4742" w:rsidRPr="00FF4742">
        <w:rPr>
          <w:i/>
        </w:rPr>
        <w:t xml:space="preserve">vorgemerkt haben </w:t>
      </w:r>
      <w:r w:rsidR="005A292D" w:rsidRPr="00FF4742">
        <w:rPr>
          <w:i/>
        </w:rPr>
        <w:t>(90</w:t>
      </w:r>
      <w:r w:rsidR="005A292D" w:rsidRPr="005A292D">
        <w:rPr>
          <w:i/>
        </w:rPr>
        <w:t xml:space="preserve"> Tage oder 120 Tage, je nach oben beschriebenem Sachverhalt).</w:t>
      </w:r>
    </w:p>
    <w:p w14:paraId="723E107B" w14:textId="77777777" w:rsidR="005A292D" w:rsidRPr="005A292D" w:rsidRDefault="005A292D" w:rsidP="002C482D">
      <w:pPr>
        <w:ind w:left="360"/>
        <w:rPr>
          <w:i/>
        </w:rPr>
      </w:pPr>
    </w:p>
    <w:p w14:paraId="520B2569" w14:textId="77777777" w:rsidR="005A292D" w:rsidRPr="005A292D" w:rsidRDefault="005A292D" w:rsidP="002C482D">
      <w:pPr>
        <w:ind w:left="360"/>
        <w:rPr>
          <w:i/>
        </w:rPr>
      </w:pPr>
      <w:r w:rsidRPr="005A292D">
        <w:rPr>
          <w:i/>
        </w:rPr>
        <w:t xml:space="preserve">Die gesetzliche Frist von 20 Tagen muss also mit </w:t>
      </w:r>
      <w:r w:rsidR="00B46356">
        <w:rPr>
          <w:i/>
        </w:rPr>
        <w:t>anderen Worten mit Blick auf den</w:t>
      </w:r>
      <w:r w:rsidRPr="005A292D">
        <w:rPr>
          <w:i/>
        </w:rPr>
        <w:t xml:space="preserve"> erste</w:t>
      </w:r>
      <w:r w:rsidR="00B46356">
        <w:rPr>
          <w:i/>
        </w:rPr>
        <w:t>n</w:t>
      </w:r>
      <w:r w:rsidRPr="005A292D">
        <w:rPr>
          <w:i/>
        </w:rPr>
        <w:t xml:space="preserve"> mögliche</w:t>
      </w:r>
      <w:r w:rsidR="00B46356">
        <w:rPr>
          <w:i/>
        </w:rPr>
        <w:t>n</w:t>
      </w:r>
      <w:r w:rsidRPr="005A292D">
        <w:rPr>
          <w:i/>
        </w:rPr>
        <w:t xml:space="preserve"> </w:t>
      </w:r>
      <w:r w:rsidR="00B46356">
        <w:rPr>
          <w:i/>
        </w:rPr>
        <w:t>Termin</w:t>
      </w:r>
      <w:r w:rsidRPr="005A292D">
        <w:rPr>
          <w:i/>
        </w:rPr>
        <w:t xml:space="preserve"> für die Verabreichung der Impfung aufgeschoben werden, immer unter Einhaltung der genannten Fristen und unter Berücksichtigung der Organisation der Impfdienste.</w:t>
      </w:r>
    </w:p>
    <w:p w14:paraId="10A70830" w14:textId="77777777" w:rsidR="005A292D" w:rsidRPr="005A292D" w:rsidRDefault="005A292D" w:rsidP="002C482D">
      <w:pPr>
        <w:ind w:left="360"/>
        <w:rPr>
          <w:i/>
        </w:rPr>
      </w:pPr>
    </w:p>
    <w:p w14:paraId="72F1C126" w14:textId="77777777" w:rsidR="005A292D" w:rsidRDefault="005A292D" w:rsidP="002C482D">
      <w:pPr>
        <w:ind w:left="360"/>
      </w:pPr>
      <w:r w:rsidRPr="005A292D">
        <w:rPr>
          <w:i/>
        </w:rPr>
        <w:t>Nach Erhalt der Impfung muss die betreffende Fachkraft, um eine Suspendierung zu vermeiden, der Kammer unverzüglich und in jedem Fall innerhalb von 3 Tagen die Bescheinigung der Erfüllung der Impfpflicht vorlegen.</w:t>
      </w:r>
      <w:r>
        <w:t>“</w:t>
      </w:r>
    </w:p>
    <w:p w14:paraId="3F8BB2FC" w14:textId="77777777" w:rsidR="005A292D" w:rsidRDefault="005A292D" w:rsidP="002C482D">
      <w:pPr>
        <w:ind w:left="360"/>
      </w:pPr>
    </w:p>
    <w:p w14:paraId="6D5E41D7" w14:textId="45673408" w:rsidR="005D1B1D" w:rsidRDefault="005A292D" w:rsidP="002C482D">
      <w:pPr>
        <w:ind w:left="360"/>
      </w:pPr>
      <w:r>
        <w:t xml:space="preserve">Für jene, die bereits suspendiert sind, weil sie ihrer Impfpflicht nicht nachgekommen sind, </w:t>
      </w:r>
      <w:r w:rsidR="006A14C4" w:rsidRPr="00FF4742">
        <w:t xml:space="preserve">sah </w:t>
      </w:r>
      <w:r w:rsidR="005D1B1D" w:rsidRPr="00FF4742">
        <w:t xml:space="preserve">Art. 4, Abs. 5 des Gesetzesdekrets Nr. 44 von 2021 in der ursprünglichen Fassung </w:t>
      </w:r>
      <w:r w:rsidR="006A14C4" w:rsidRPr="00FF4742">
        <w:t>vor</w:t>
      </w:r>
      <w:r w:rsidR="005D1B1D" w:rsidRPr="00FF4742">
        <w:t>, dass die</w:t>
      </w:r>
      <w:r w:rsidR="005D1B1D">
        <w:t xml:space="preserve"> Suspendierung gemäß Abs. 4 auch solange aufrecht bleibt, bis der oder die Betreffende den Abschluss des primären Impfzyklus bestätigt, bzw. bei Fachkräften, die den Zyklus nicht abgeschlossen haben, </w:t>
      </w:r>
      <w:r w:rsidR="006A14C4" w:rsidRPr="00FF4742">
        <w:t xml:space="preserve">und zwar </w:t>
      </w:r>
      <w:r w:rsidR="005D1B1D" w:rsidRPr="00FF4742">
        <w:t>bis zur Bestätigung des Erhalts der Auffrischungsdosis. Somit berücksichtigte diese Bestimmung nicht</w:t>
      </w:r>
      <w:r w:rsidR="005D1B1D">
        <w:t xml:space="preserve"> die Möglichkeit einer Genesung von einer Covid-19-Infektion als Voraussetzung für einen eventue</w:t>
      </w:r>
      <w:r w:rsidR="00B46356">
        <w:t>llen Widerruf der Suspendierung. Dies hatte</w:t>
      </w:r>
      <w:r w:rsidR="005D1B1D">
        <w:t xml:space="preserve"> zu einer Reihe von Interpretationsunklarheiten </w:t>
      </w:r>
      <w:r w:rsidR="00B46356">
        <w:t>geführt</w:t>
      </w:r>
      <w:r w:rsidR="005D1B1D">
        <w:t>, die von den Dachverbänden in Bezug auf das „</w:t>
      </w:r>
      <w:r w:rsidR="005D1B1D" w:rsidRPr="00B46356">
        <w:rPr>
          <w:i/>
        </w:rPr>
        <w:t>an</w:t>
      </w:r>
      <w:r w:rsidR="005D1B1D">
        <w:t>“ und das „</w:t>
      </w:r>
      <w:proofErr w:type="spellStart"/>
      <w:r w:rsidR="005D1B1D" w:rsidRPr="00B46356">
        <w:rPr>
          <w:i/>
        </w:rPr>
        <w:t>quomodo</w:t>
      </w:r>
      <w:proofErr w:type="spellEnd"/>
      <w:r w:rsidR="005D1B1D">
        <w:t xml:space="preserve">“ der Möglichkeit einer provisorischen </w:t>
      </w:r>
      <w:r w:rsidR="00B46356">
        <w:t>Wiedereingliederung</w:t>
      </w:r>
      <w:r w:rsidR="005D1B1D">
        <w:t xml:space="preserve"> aufgeworfen wurden.</w:t>
      </w:r>
    </w:p>
    <w:p w14:paraId="5410BC35" w14:textId="77777777" w:rsidR="005D1B1D" w:rsidRDefault="005D1B1D" w:rsidP="002C482D">
      <w:pPr>
        <w:ind w:left="360"/>
      </w:pPr>
    </w:p>
    <w:p w14:paraId="211114B3" w14:textId="77777777" w:rsidR="005D1B1D" w:rsidRDefault="005D1B1D" w:rsidP="002C482D">
      <w:pPr>
        <w:ind w:left="360"/>
      </w:pPr>
      <w:r>
        <w:t>Der Gesetzgeber hat sich nun zu diesem Punkt ausgesprochen und mit dem Gesetzesdekret Nr. 24 vom 24. März 2022 (wie oben beschrieben) eine zusätzliche Möglichkeit der Beendigung einer Suspendierung von der Berufsausübung eingeführt.</w:t>
      </w:r>
    </w:p>
    <w:p w14:paraId="2753C988" w14:textId="77777777" w:rsidR="005D1B1D" w:rsidRDefault="005D1B1D" w:rsidP="002C482D">
      <w:pPr>
        <w:ind w:left="360"/>
      </w:pPr>
    </w:p>
    <w:p w14:paraId="54672A37" w14:textId="2343E50F" w:rsidR="002F51B0" w:rsidRDefault="005D1B1D" w:rsidP="002C482D">
      <w:pPr>
        <w:ind w:left="360"/>
      </w:pPr>
      <w:r>
        <w:t>Insbesondere legt dabei Art. 8, Abs. 1, Buchst. b), Nr. 2) als Ergänzung zu Abs. 5 von Art. 4 des Gesetzesdekrets Nr. 44 vom 1. April 2021 Folgendes fest: „</w:t>
      </w:r>
      <w:r w:rsidRPr="002F51B0">
        <w:rPr>
          <w:i/>
        </w:rPr>
        <w:t>Bei Vorliegen einer Genesung verfügt die jeweils zuständ</w:t>
      </w:r>
      <w:r w:rsidR="002F51B0" w:rsidRPr="002F51B0">
        <w:rPr>
          <w:i/>
        </w:rPr>
        <w:t xml:space="preserve">ige Berufskammer auf Antrag des/der </w:t>
      </w:r>
      <w:r w:rsidRPr="002F51B0">
        <w:rPr>
          <w:i/>
        </w:rPr>
        <w:t xml:space="preserve">der Betreffenden die vorübergehende Beendigung der Suspendierung </w:t>
      </w:r>
      <w:r w:rsidR="002F51B0" w:rsidRPr="002F51B0">
        <w:rPr>
          <w:i/>
        </w:rPr>
        <w:t xml:space="preserve">bis zum Ablauf der Frist, </w:t>
      </w:r>
      <w:r w:rsidR="002F51B0" w:rsidRPr="00FF4742">
        <w:rPr>
          <w:i/>
        </w:rPr>
        <w:t xml:space="preserve">innerhalb </w:t>
      </w:r>
      <w:r w:rsidR="00074F73" w:rsidRPr="00FF4742">
        <w:rPr>
          <w:i/>
        </w:rPr>
        <w:t>welcher</w:t>
      </w:r>
      <w:r w:rsidR="002F51B0" w:rsidRPr="00FF4742">
        <w:rPr>
          <w:i/>
        </w:rPr>
        <w:t xml:space="preserve"> die Impfung</w:t>
      </w:r>
      <w:r w:rsidR="002F51B0" w:rsidRPr="002F51B0">
        <w:rPr>
          <w:i/>
        </w:rPr>
        <w:t xml:space="preserve"> nach den Vorgaben des Rundschreibens des Gesundheitsministeriums aufgeschoben ist. Die Suspendierung wird automatisch wieder wirksam, wenn der/die Betreffende es unterlässt, der Berufskammer spätestens innerhalb von drei Tagen ab Ablauf der vorher genannten Frist die Impfbescheinigung zu übermitteln.</w:t>
      </w:r>
      <w:r w:rsidR="002F51B0">
        <w:t>“</w:t>
      </w:r>
    </w:p>
    <w:p w14:paraId="14CB6895" w14:textId="77777777" w:rsidR="002F51B0" w:rsidRDefault="002F51B0" w:rsidP="002C482D">
      <w:pPr>
        <w:ind w:left="360"/>
      </w:pPr>
    </w:p>
    <w:p w14:paraId="5A77E57B" w14:textId="55820EE5" w:rsidR="005A292D" w:rsidRDefault="00DE7F5F" w:rsidP="002C482D">
      <w:pPr>
        <w:ind w:left="360"/>
      </w:pPr>
      <w:r>
        <w:t xml:space="preserve">Somit ist eine weitere Möglichkeit für die Überprüfung der Erfüllung der Impfpflicht vorgesehen, die der Verantwortung der einzelnen Berufskammern </w:t>
      </w:r>
      <w:r w:rsidR="00B46356">
        <w:t>(</w:t>
      </w:r>
      <w:r>
        <w:t>in Bezug auf ihre Mitglieder</w:t>
      </w:r>
      <w:r w:rsidR="00B46356">
        <w:t>)</w:t>
      </w:r>
      <w:r>
        <w:t xml:space="preserve"> übertragen wird und</w:t>
      </w:r>
      <w:r w:rsidR="00074F73">
        <w:t xml:space="preserve"> </w:t>
      </w:r>
      <w:r w:rsidR="00074F73" w:rsidRPr="00FF4742">
        <w:t>diesen</w:t>
      </w:r>
      <w:r>
        <w:t xml:space="preserve"> vorbehalten ist.</w:t>
      </w:r>
    </w:p>
    <w:p w14:paraId="44AB9938" w14:textId="77777777" w:rsidR="003139FC" w:rsidRDefault="003139FC" w:rsidP="00D5102B"/>
    <w:p w14:paraId="0621C4A7" w14:textId="77777777" w:rsidR="00DE7F5F" w:rsidRDefault="00DE7F5F" w:rsidP="00D5102B"/>
    <w:p w14:paraId="5881DCD6" w14:textId="77777777" w:rsidR="00DE7F5F" w:rsidRDefault="00DE7F5F" w:rsidP="00DE7F5F">
      <w:pPr>
        <w:jc w:val="right"/>
      </w:pPr>
      <w:r>
        <w:t>Die Leiterin des Amtes für Kabinettsangelegenheiten</w:t>
      </w:r>
    </w:p>
    <w:p w14:paraId="0901D0FE" w14:textId="77777777" w:rsidR="00DE7F5F" w:rsidRDefault="00DE7F5F" w:rsidP="00DE7F5F">
      <w:pPr>
        <w:jc w:val="right"/>
      </w:pPr>
      <w:r>
        <w:t xml:space="preserve">(Tiziana </w:t>
      </w:r>
      <w:proofErr w:type="spellStart"/>
      <w:r>
        <w:t>Coccoluto</w:t>
      </w:r>
      <w:proofErr w:type="spellEnd"/>
      <w:r>
        <w:t>)</w:t>
      </w:r>
    </w:p>
    <w:p w14:paraId="25BB4C2F" w14:textId="77777777" w:rsidR="00DE7F5F" w:rsidRDefault="00DE7F5F" w:rsidP="00DE7F5F">
      <w:pPr>
        <w:jc w:val="right"/>
      </w:pPr>
    </w:p>
    <w:p w14:paraId="1D666B7C" w14:textId="77777777" w:rsidR="0047344E" w:rsidRPr="00043252" w:rsidRDefault="00DE7F5F" w:rsidP="00B46356">
      <w:pPr>
        <w:jc w:val="right"/>
      </w:pPr>
      <w:r>
        <w:t>Digital unterzeichnet</w:t>
      </w:r>
    </w:p>
    <w:sectPr w:rsidR="0047344E" w:rsidRPr="00043252" w:rsidSect="00735F9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57738"/>
    <w:multiLevelType w:val="hybridMultilevel"/>
    <w:tmpl w:val="C8DE76D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FE356B"/>
    <w:multiLevelType w:val="hybridMultilevel"/>
    <w:tmpl w:val="EB7202E0"/>
    <w:lvl w:ilvl="0" w:tplc="4C06E44C">
      <w:start w:val="2"/>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4A61249"/>
    <w:multiLevelType w:val="hybridMultilevel"/>
    <w:tmpl w:val="874A98B0"/>
    <w:lvl w:ilvl="0" w:tplc="B4A81E6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199"/>
    <w:rsid w:val="00043252"/>
    <w:rsid w:val="00046371"/>
    <w:rsid w:val="00050CA9"/>
    <w:rsid w:val="000617AD"/>
    <w:rsid w:val="00074F73"/>
    <w:rsid w:val="00076FD1"/>
    <w:rsid w:val="000A0707"/>
    <w:rsid w:val="000A26BF"/>
    <w:rsid w:val="00181CAD"/>
    <w:rsid w:val="001B5941"/>
    <w:rsid w:val="002857AC"/>
    <w:rsid w:val="002962C6"/>
    <w:rsid w:val="002C482D"/>
    <w:rsid w:val="002F51B0"/>
    <w:rsid w:val="003139FC"/>
    <w:rsid w:val="003236F3"/>
    <w:rsid w:val="003428B3"/>
    <w:rsid w:val="004266E5"/>
    <w:rsid w:val="0047344E"/>
    <w:rsid w:val="00526847"/>
    <w:rsid w:val="005A292D"/>
    <w:rsid w:val="005D1B1D"/>
    <w:rsid w:val="00622FD0"/>
    <w:rsid w:val="00637199"/>
    <w:rsid w:val="006523A2"/>
    <w:rsid w:val="006A14C4"/>
    <w:rsid w:val="006F0D11"/>
    <w:rsid w:val="00724615"/>
    <w:rsid w:val="00735F9D"/>
    <w:rsid w:val="00751699"/>
    <w:rsid w:val="007A4EBE"/>
    <w:rsid w:val="007B150F"/>
    <w:rsid w:val="00811608"/>
    <w:rsid w:val="00814DE6"/>
    <w:rsid w:val="008E5AAF"/>
    <w:rsid w:val="0092011C"/>
    <w:rsid w:val="00940106"/>
    <w:rsid w:val="0094340F"/>
    <w:rsid w:val="00963264"/>
    <w:rsid w:val="00B40996"/>
    <w:rsid w:val="00B46356"/>
    <w:rsid w:val="00BE7E29"/>
    <w:rsid w:val="00C07514"/>
    <w:rsid w:val="00D5102B"/>
    <w:rsid w:val="00D55A91"/>
    <w:rsid w:val="00D977A2"/>
    <w:rsid w:val="00DE7F5F"/>
    <w:rsid w:val="00DF3966"/>
    <w:rsid w:val="00E21A87"/>
    <w:rsid w:val="00E47957"/>
    <w:rsid w:val="00F21A9A"/>
    <w:rsid w:val="00F24180"/>
    <w:rsid w:val="00FF2DD2"/>
    <w:rsid w:val="00FF474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6839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6326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632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2125</Words>
  <Characters>13392</Characters>
  <Application>Microsoft Macintosh Word</Application>
  <DocSecurity>0</DocSecurity>
  <Lines>111</Lines>
  <Paragraphs>30</Paragraphs>
  <ScaleCrop>false</ScaleCrop>
  <Company>Martina</Company>
  <LinksUpToDate>false</LinksUpToDate>
  <CharactersWithSpaces>15487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pastore</dc:creator>
  <cp:keywords/>
  <dc:description/>
  <cp:lastModifiedBy>Martina Pastore</cp:lastModifiedBy>
  <cp:revision>30</cp:revision>
  <dcterms:created xsi:type="dcterms:W3CDTF">2022-04-06T07:11:00Z</dcterms:created>
  <dcterms:modified xsi:type="dcterms:W3CDTF">2022-04-07T15:42:00Z</dcterms:modified>
</cp:coreProperties>
</file>